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B" w:rsidRPr="00EC4672" w:rsidRDefault="00583B8B" w:rsidP="00583B8B">
      <w:pPr>
        <w:pStyle w:val="Default"/>
      </w:pPr>
      <w:r w:rsidRPr="00EC4672">
        <w:t xml:space="preserve"> </w:t>
      </w:r>
      <w:r w:rsidRPr="00EC4672">
        <w:rPr>
          <w:b/>
          <w:bCs/>
        </w:rPr>
        <w:t xml:space="preserve">ТРЕБОВАНИЯ ПО ТРАНСПОРТИРОВКЕ И РАЗГРУЗКЕ ГАЗОБЕТОНА. </w:t>
      </w:r>
    </w:p>
    <w:p w:rsidR="00583B8B" w:rsidRPr="00EC4672" w:rsidRDefault="00583B8B" w:rsidP="00583B8B">
      <w:pPr>
        <w:pStyle w:val="Default"/>
        <w:spacing w:after="18"/>
      </w:pPr>
      <w:r w:rsidRPr="00EC4672">
        <w:t xml:space="preserve">1. Настоящим покупатель обязуется исполнять условия загрузки и транспортировки, изложенные в данном приложении. </w:t>
      </w:r>
    </w:p>
    <w:p w:rsidR="00583B8B" w:rsidRPr="00EC4672" w:rsidRDefault="00583B8B" w:rsidP="00583B8B">
      <w:pPr>
        <w:pStyle w:val="Default"/>
      </w:pPr>
      <w:r w:rsidRPr="00EC4672">
        <w:t xml:space="preserve">2. Продавец полностью освобождается от ответственности за потерю качества или количества Продукции, а также иные убытки, возникшие у Покупателя в случае нарушения Покупателем порядка и условий загрузки, изложенных в настоящем Приложении. </w:t>
      </w:r>
    </w:p>
    <w:p w:rsidR="00583B8B" w:rsidRPr="00EC4672" w:rsidRDefault="00583B8B" w:rsidP="00583B8B">
      <w:pPr>
        <w:pStyle w:val="Default"/>
      </w:pPr>
    </w:p>
    <w:p w:rsidR="00583B8B" w:rsidRPr="00EC4672" w:rsidRDefault="00583B8B" w:rsidP="00583B8B">
      <w:pPr>
        <w:pStyle w:val="Default"/>
      </w:pPr>
      <w:r w:rsidRPr="00EC4672">
        <w:rPr>
          <w:b/>
          <w:bCs/>
        </w:rPr>
        <w:t xml:space="preserve">Транспортировка </w:t>
      </w:r>
    </w:p>
    <w:p w:rsidR="00583B8B" w:rsidRPr="00EC4672" w:rsidRDefault="00EC4672" w:rsidP="00583B8B">
      <w:pPr>
        <w:pStyle w:val="Default"/>
        <w:spacing w:after="30"/>
      </w:pPr>
      <w:r w:rsidRPr="00EC4672">
        <w:t>1.</w:t>
      </w:r>
      <w:r w:rsidR="00583B8B" w:rsidRPr="00EC4672">
        <w:t xml:space="preserve"> Перевозка газобетона производится исключительно </w:t>
      </w:r>
      <w:proofErr w:type="gramStart"/>
      <w:r w:rsidR="00583B8B" w:rsidRPr="00EC4672">
        <w:t>бортовыми</w:t>
      </w:r>
      <w:proofErr w:type="gramEnd"/>
      <w:r w:rsidR="00583B8B" w:rsidRPr="00EC4672">
        <w:t xml:space="preserve"> или </w:t>
      </w:r>
      <w:proofErr w:type="spellStart"/>
      <w:r w:rsidR="00583B8B" w:rsidRPr="00EC4672">
        <w:t>тентованным</w:t>
      </w:r>
      <w:proofErr w:type="spellEnd"/>
      <w:r w:rsidR="00583B8B" w:rsidRPr="00EC4672">
        <w:t xml:space="preserve"> автотранспортом с чистой и ровной грузовой платформой </w:t>
      </w:r>
    </w:p>
    <w:p w:rsidR="00583B8B" w:rsidRPr="00EC4672" w:rsidRDefault="00EC4672" w:rsidP="00583B8B">
      <w:pPr>
        <w:pStyle w:val="Default"/>
        <w:spacing w:after="30"/>
      </w:pPr>
      <w:r w:rsidRPr="00EC4672">
        <w:t>2.</w:t>
      </w:r>
      <w:r w:rsidR="00583B8B" w:rsidRPr="00EC4672">
        <w:t xml:space="preserve">Обязательно наличие ремней для крепления груза в кузове. </w:t>
      </w:r>
    </w:p>
    <w:p w:rsidR="00583B8B" w:rsidRPr="00EC4672" w:rsidRDefault="00EC4672" w:rsidP="00583B8B">
      <w:pPr>
        <w:pStyle w:val="Default"/>
        <w:spacing w:after="30"/>
      </w:pPr>
      <w:r w:rsidRPr="00EC4672">
        <w:t>3.</w:t>
      </w:r>
      <w:r w:rsidR="00583B8B" w:rsidRPr="00EC4672">
        <w:t xml:space="preserve">Загрузка паллет производится в один ярус с условием размещения поддонов в одном ряду плотно друг к другу. </w:t>
      </w:r>
    </w:p>
    <w:p w:rsidR="00583B8B" w:rsidRPr="00EC4672" w:rsidRDefault="00EC4672" w:rsidP="00583B8B">
      <w:pPr>
        <w:pStyle w:val="Default"/>
        <w:spacing w:after="30"/>
      </w:pPr>
      <w:r w:rsidRPr="00EC4672">
        <w:t>4.</w:t>
      </w:r>
      <w:r w:rsidR="00583B8B" w:rsidRPr="00EC4672">
        <w:t xml:space="preserve">Каждый ряд паллет газобетона крепится к грузовой платформе крепежными ремнями с применением деревянных или стальных прокладок. </w:t>
      </w:r>
    </w:p>
    <w:p w:rsidR="00583B8B" w:rsidRPr="00EC4672" w:rsidRDefault="00EC4672" w:rsidP="00583B8B">
      <w:pPr>
        <w:pStyle w:val="Default"/>
        <w:spacing w:after="30"/>
      </w:pPr>
      <w:r w:rsidRPr="00EC4672">
        <w:t>5.</w:t>
      </w:r>
      <w:r w:rsidR="00583B8B" w:rsidRPr="00EC4672">
        <w:t xml:space="preserve">Запрещается устанавливать поддоны на расстоянии менее 5 см друг от друга (расстояние между досками настила поддонов) </w:t>
      </w:r>
    </w:p>
    <w:p w:rsidR="00583B8B" w:rsidRPr="00EC4672" w:rsidRDefault="00EC4672" w:rsidP="00583B8B">
      <w:pPr>
        <w:pStyle w:val="Default"/>
        <w:spacing w:after="30"/>
      </w:pPr>
      <w:r w:rsidRPr="00EC4672">
        <w:t>6.</w:t>
      </w:r>
      <w:r w:rsidR="00583B8B" w:rsidRPr="00EC4672">
        <w:t>Норма обеспечени</w:t>
      </w:r>
      <w:proofErr w:type="gramStart"/>
      <w:r w:rsidR="00583B8B" w:rsidRPr="00EC4672">
        <w:t>я-</w:t>
      </w:r>
      <w:proofErr w:type="gramEnd"/>
      <w:r w:rsidR="00583B8B" w:rsidRPr="00EC4672">
        <w:t xml:space="preserve"> две прокладки на один ремень. Усилия затяжки должно обеспечивать надежную фиксацию паллет на грузовой платформе, не допускающую их перемещение во время движения. </w:t>
      </w:r>
    </w:p>
    <w:p w:rsidR="00583B8B" w:rsidRPr="00EC4672" w:rsidRDefault="00EC4672" w:rsidP="00583B8B">
      <w:pPr>
        <w:pStyle w:val="Default"/>
      </w:pPr>
      <w:r w:rsidRPr="00EC4672">
        <w:t>7.</w:t>
      </w:r>
      <w:r w:rsidR="00583B8B" w:rsidRPr="00EC4672">
        <w:t xml:space="preserve"> С момента выезда автомобиля со склада, ответственность за доставку груза к месту назначения несет водитель. </w:t>
      </w:r>
    </w:p>
    <w:p w:rsidR="00583B8B" w:rsidRPr="00EC4672" w:rsidRDefault="00583B8B" w:rsidP="00583B8B">
      <w:pPr>
        <w:pStyle w:val="Default"/>
      </w:pPr>
    </w:p>
    <w:p w:rsidR="00583B8B" w:rsidRPr="00EC4672" w:rsidRDefault="00583B8B" w:rsidP="00583B8B">
      <w:pPr>
        <w:pStyle w:val="Default"/>
      </w:pPr>
      <w:r w:rsidRPr="00EC4672">
        <w:rPr>
          <w:b/>
          <w:bCs/>
        </w:rPr>
        <w:t xml:space="preserve">Разгрузка </w:t>
      </w:r>
    </w:p>
    <w:p w:rsidR="00583B8B" w:rsidRPr="00EC4672" w:rsidRDefault="00EC4672" w:rsidP="00583B8B">
      <w:pPr>
        <w:pStyle w:val="Default"/>
        <w:spacing w:after="17"/>
      </w:pPr>
      <w:r w:rsidRPr="00EC4672">
        <w:t>1.</w:t>
      </w:r>
      <w:r w:rsidR="00583B8B" w:rsidRPr="00EC4672">
        <w:t xml:space="preserve">Разгрузку газобетона на поддонах необходимо производить грузоподъёмным краном или вилочным погрузчиком, а также возможна разгрузка газобетона с поддонов вручную. </w:t>
      </w:r>
    </w:p>
    <w:p w:rsidR="00583B8B" w:rsidRPr="00EC4672" w:rsidRDefault="00EC4672" w:rsidP="00583B8B">
      <w:pPr>
        <w:pStyle w:val="Default"/>
        <w:spacing w:after="17"/>
      </w:pPr>
      <w:r w:rsidRPr="00EC4672">
        <w:t>2.</w:t>
      </w:r>
      <w:r w:rsidR="00583B8B" w:rsidRPr="00EC4672">
        <w:t xml:space="preserve">Разгрузка поддонов с газобетоном должна осуществляться на заранее подготовленную, горизонтальную, ровную поверхность с небольшим уклоном и хорошим водоотводом. </w:t>
      </w:r>
    </w:p>
    <w:p w:rsidR="00583B8B" w:rsidRPr="00EC4672" w:rsidRDefault="00EC4672" w:rsidP="00583B8B">
      <w:pPr>
        <w:pStyle w:val="Default"/>
        <w:spacing w:after="17"/>
      </w:pPr>
      <w:r w:rsidRPr="00EC4672">
        <w:t>3.</w:t>
      </w:r>
      <w:r w:rsidR="00583B8B" w:rsidRPr="00EC4672">
        <w:t xml:space="preserve"> При производстве разгрузочных работ грузоподъёмным краном разрешается использовать только испытанные исправные грузозахватные приспособления, соответствующие типу и массе поднимаемого груза. </w:t>
      </w:r>
    </w:p>
    <w:p w:rsidR="00583B8B" w:rsidRPr="00EC4672" w:rsidRDefault="00EC4672" w:rsidP="00583B8B">
      <w:pPr>
        <w:pStyle w:val="Default"/>
        <w:spacing w:after="17"/>
      </w:pPr>
      <w:r w:rsidRPr="00EC4672">
        <w:t>4.</w:t>
      </w:r>
      <w:r w:rsidR="00583B8B" w:rsidRPr="00EC4672">
        <w:t xml:space="preserve">Рекомендуется для предотвращения сколов на лицевых поверхностях газобетона при его зацепки использовать текстильные стропы длиной не менее 3,0 м </w:t>
      </w:r>
    </w:p>
    <w:p w:rsidR="00583B8B" w:rsidRPr="00EC4672" w:rsidRDefault="00EC4672" w:rsidP="00583B8B">
      <w:pPr>
        <w:pStyle w:val="Default"/>
        <w:spacing w:after="17"/>
      </w:pPr>
      <w:r w:rsidRPr="00EC4672">
        <w:t>5.</w:t>
      </w:r>
      <w:r w:rsidR="00583B8B" w:rsidRPr="00EC4672">
        <w:t xml:space="preserve"> В случае применения металлических строп необходимо защитить верхние ряды газобетона от повреждений специальными прокладками, которые могут равномерно распределить натяжение строп. </w:t>
      </w:r>
    </w:p>
    <w:p w:rsidR="00583B8B" w:rsidRPr="00EC4672" w:rsidRDefault="00EC4672" w:rsidP="00583B8B">
      <w:pPr>
        <w:pStyle w:val="Default"/>
        <w:spacing w:after="17"/>
      </w:pPr>
      <w:r w:rsidRPr="00EC4672">
        <w:t>6.</w:t>
      </w:r>
      <w:r w:rsidR="00583B8B" w:rsidRPr="00EC4672">
        <w:t xml:space="preserve"> Для выхода в кузов необходимо использовать лестницы или специальные площадки. </w:t>
      </w:r>
    </w:p>
    <w:p w:rsidR="00583B8B" w:rsidRPr="00EC4672" w:rsidRDefault="00EC4672" w:rsidP="00583B8B">
      <w:pPr>
        <w:pStyle w:val="Default"/>
        <w:spacing w:after="17"/>
      </w:pPr>
      <w:r w:rsidRPr="00EC4672">
        <w:t>7.</w:t>
      </w:r>
      <w:r w:rsidR="00583B8B" w:rsidRPr="00EC4672">
        <w:t xml:space="preserve"> Разгрузку вилочным автопогрузчиком рекомендуется производить с обоих бортов. </w:t>
      </w:r>
    </w:p>
    <w:p w:rsidR="00583B8B" w:rsidRPr="00EC4672" w:rsidRDefault="00EC4672" w:rsidP="00583B8B">
      <w:pPr>
        <w:pStyle w:val="Default"/>
        <w:spacing w:after="17"/>
      </w:pPr>
      <w:r w:rsidRPr="00EC4672">
        <w:t>8.</w:t>
      </w:r>
      <w:r w:rsidR="00583B8B" w:rsidRPr="00EC4672">
        <w:t xml:space="preserve"> Если нет возможности производить разгрузку с обоих бортов, а длина вил погрузчика не позволяет брать поддон с газобетоном на всей ширине кузова с одной стороны, то допускается "подтягивание" поддона к краю кузова при помощи текстильных строп. При этом необходимо убедиться, что на пути перемещения поддона отсутствуют препятствия. </w:t>
      </w:r>
    </w:p>
    <w:p w:rsidR="00583B8B" w:rsidRPr="00EC4672" w:rsidRDefault="00EC4672" w:rsidP="00583B8B">
      <w:pPr>
        <w:pStyle w:val="Default"/>
        <w:spacing w:after="17"/>
      </w:pPr>
      <w:r w:rsidRPr="00EC4672">
        <w:t>9.</w:t>
      </w:r>
      <w:r w:rsidR="00583B8B" w:rsidRPr="00EC4672">
        <w:t xml:space="preserve">Разгрузку газобетона вручную рекомендуется производить в перчатках или рукавицах с целью предотвращения повреждения рук. </w:t>
      </w:r>
    </w:p>
    <w:p w:rsidR="00583B8B" w:rsidRPr="00EC4672" w:rsidRDefault="00EC4672" w:rsidP="00583B8B">
      <w:pPr>
        <w:pStyle w:val="Default"/>
        <w:spacing w:after="17"/>
      </w:pPr>
      <w:r w:rsidRPr="00EC4672">
        <w:t>10.</w:t>
      </w:r>
      <w:r w:rsidR="00583B8B" w:rsidRPr="00EC4672">
        <w:t xml:space="preserve">Складирование поддонов с газобетоном на строительных объектах рекомендуется производить не более чем в 2 яруса. </w:t>
      </w:r>
    </w:p>
    <w:p w:rsidR="00583B8B" w:rsidRPr="00EC4672" w:rsidRDefault="00EC4672" w:rsidP="00583B8B">
      <w:pPr>
        <w:pStyle w:val="Default"/>
      </w:pPr>
      <w:r w:rsidRPr="00EC4672">
        <w:t>11.</w:t>
      </w:r>
      <w:r w:rsidR="00583B8B" w:rsidRPr="00EC4672">
        <w:t xml:space="preserve">Перед разгрузкой на площадке необходимо установить т.н. лаги, при </w:t>
      </w:r>
      <w:proofErr w:type="spellStart"/>
      <w:r w:rsidR="00583B8B" w:rsidRPr="00EC4672">
        <w:t>опирании</w:t>
      </w:r>
      <w:proofErr w:type="spellEnd"/>
      <w:r w:rsidR="00583B8B" w:rsidRPr="00EC4672">
        <w:t xml:space="preserve"> поддонов на которые будет создаваться вентиляционное пространство между землей и нижним рядом газобетона. </w:t>
      </w:r>
    </w:p>
    <w:p w:rsidR="00CF0D50" w:rsidRPr="00EC4672" w:rsidRDefault="00CF0D50">
      <w:pPr>
        <w:rPr>
          <w:sz w:val="24"/>
          <w:szCs w:val="24"/>
        </w:rPr>
      </w:pPr>
    </w:p>
    <w:sectPr w:rsidR="00CF0D50" w:rsidRPr="00EC4672" w:rsidSect="00EC4672">
      <w:pgSz w:w="11906" w:h="17338"/>
      <w:pgMar w:top="709" w:right="516" w:bottom="1134" w:left="15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8B"/>
    <w:rsid w:val="00086119"/>
    <w:rsid w:val="00583B8B"/>
    <w:rsid w:val="00CF0D50"/>
    <w:rsid w:val="00E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2014-07-10T02:41:00Z</cp:lastPrinted>
  <dcterms:created xsi:type="dcterms:W3CDTF">2014-07-10T02:39:00Z</dcterms:created>
  <dcterms:modified xsi:type="dcterms:W3CDTF">2014-07-10T02:42:00Z</dcterms:modified>
</cp:coreProperties>
</file>